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2AC7" w14:textId="5F7DFD34" w:rsidR="003A67FD" w:rsidRPr="008244CE" w:rsidRDefault="003A67FD" w:rsidP="004046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color w:val="000000"/>
          <w:sz w:val="24"/>
          <w:szCs w:val="24"/>
        </w:rPr>
        <w:t>ATIĞIN ÜRETİLDİĞİ BİRİM</w:t>
      </w:r>
      <w:proofErr w:type="gramStart"/>
      <w:r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:…</w:t>
      </w:r>
      <w:proofErr w:type="gramEnd"/>
      <w:r>
        <w:rPr>
          <w:rFonts w:ascii="TimesNewRomanPSMT" w:hAnsi="TimesNewRomanPSMT" w:cs="TimesNewRomanPSMT"/>
          <w:b/>
          <w:color w:val="000000"/>
          <w:sz w:val="24"/>
          <w:szCs w:val="24"/>
        </w:rPr>
        <w:t>………………………………………..………..</w:t>
      </w:r>
    </w:p>
    <w:p w14:paraId="5C59F1F4" w14:textId="77777777" w:rsidR="00351987" w:rsidRDefault="00351987" w:rsidP="00300A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Style w:val="TabloKlavuzu"/>
        <w:tblW w:w="1559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59"/>
        <w:gridCol w:w="1877"/>
        <w:gridCol w:w="1560"/>
        <w:gridCol w:w="1134"/>
        <w:gridCol w:w="1983"/>
        <w:gridCol w:w="1559"/>
        <w:gridCol w:w="1985"/>
        <w:gridCol w:w="1843"/>
        <w:gridCol w:w="1276"/>
        <w:gridCol w:w="1418"/>
      </w:tblGrid>
      <w:tr w:rsidR="003A67FD" w:rsidRPr="00490F93" w14:paraId="1435F89E" w14:textId="77777777" w:rsidTr="0067393F">
        <w:tc>
          <w:tcPr>
            <w:tcW w:w="959" w:type="dxa"/>
          </w:tcPr>
          <w:p w14:paraId="01A3F96F" w14:textId="77777777" w:rsidR="003A67FD" w:rsidRPr="00AC05F5" w:rsidRDefault="003A67FD" w:rsidP="003A67FD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iCs w:val="0"/>
                <w:sz w:val="20"/>
                <w:szCs w:val="20"/>
              </w:rPr>
            </w:pPr>
            <w:r w:rsidRPr="00AC05F5">
              <w:rPr>
                <w:rFonts w:eastAsia="TimesNewRoman"/>
                <w:b/>
                <w:sz w:val="20"/>
                <w:szCs w:val="20"/>
              </w:rPr>
              <w:t>Atık Kodu</w:t>
            </w:r>
          </w:p>
        </w:tc>
        <w:tc>
          <w:tcPr>
            <w:tcW w:w="1877" w:type="dxa"/>
          </w:tcPr>
          <w:p w14:paraId="0AA4B7FF" w14:textId="77777777" w:rsidR="003A67FD" w:rsidRDefault="003A67FD" w:rsidP="003A67FD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</w:p>
          <w:p w14:paraId="6C336C9B" w14:textId="77777777" w:rsidR="003A67FD" w:rsidRPr="00AC05F5" w:rsidRDefault="003A67FD" w:rsidP="003A67FD">
            <w:pPr>
              <w:autoSpaceDE w:val="0"/>
              <w:autoSpaceDN w:val="0"/>
              <w:adjustRightInd w:val="0"/>
              <w:rPr>
                <w:rFonts w:eastAsia="TimesNewRoman"/>
                <w:b/>
                <w:iCs w:val="0"/>
                <w:sz w:val="20"/>
                <w:szCs w:val="20"/>
              </w:rPr>
            </w:pPr>
            <w:r w:rsidRPr="00AC05F5">
              <w:rPr>
                <w:rFonts w:eastAsia="TimesNewRoman"/>
                <w:b/>
                <w:sz w:val="20"/>
                <w:szCs w:val="20"/>
              </w:rPr>
              <w:t>Atığın Adı</w:t>
            </w:r>
          </w:p>
        </w:tc>
        <w:tc>
          <w:tcPr>
            <w:tcW w:w="1560" w:type="dxa"/>
          </w:tcPr>
          <w:p w14:paraId="0BDA59C8" w14:textId="77777777" w:rsidR="003A67FD" w:rsidRDefault="003A67FD" w:rsidP="003A67FD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</w:p>
          <w:p w14:paraId="52B2F2E5" w14:textId="77777777" w:rsidR="003A67FD" w:rsidRPr="00AC05F5" w:rsidRDefault="00376ED5" w:rsidP="003A67FD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iCs w:val="0"/>
                <w:sz w:val="20"/>
                <w:szCs w:val="20"/>
              </w:rPr>
            </w:pPr>
            <w:r>
              <w:rPr>
                <w:rFonts w:eastAsia="TimesNewRoman"/>
                <w:b/>
                <w:sz w:val="20"/>
                <w:szCs w:val="20"/>
              </w:rPr>
              <w:t>Atığın</w:t>
            </w:r>
            <w:r w:rsidR="003A67FD" w:rsidRPr="00AC05F5">
              <w:rPr>
                <w:rFonts w:eastAsia="TimesNewRoman"/>
                <w:b/>
                <w:sz w:val="20"/>
                <w:szCs w:val="20"/>
              </w:rPr>
              <w:t xml:space="preserve"> Türü</w:t>
            </w:r>
          </w:p>
        </w:tc>
        <w:tc>
          <w:tcPr>
            <w:tcW w:w="1134" w:type="dxa"/>
          </w:tcPr>
          <w:p w14:paraId="361D1F99" w14:textId="77777777" w:rsidR="003A67FD" w:rsidRPr="00AC05F5" w:rsidRDefault="003A67FD" w:rsidP="003A67FD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iCs w:val="0"/>
                <w:sz w:val="20"/>
                <w:szCs w:val="20"/>
              </w:rPr>
            </w:pPr>
            <w:r w:rsidRPr="00AC05F5">
              <w:rPr>
                <w:rFonts w:eastAsia="TimesNewRoman"/>
                <w:b/>
                <w:sz w:val="20"/>
                <w:szCs w:val="20"/>
              </w:rPr>
              <w:t>Miktarı</w:t>
            </w:r>
            <w:r>
              <w:rPr>
                <w:rFonts w:eastAsia="TimesNewRoman"/>
                <w:b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eastAsia="TimesNewRoman"/>
                <w:b/>
                <w:sz w:val="20"/>
                <w:szCs w:val="20"/>
              </w:rPr>
              <w:t>Kğ</w:t>
            </w:r>
            <w:proofErr w:type="spellEnd"/>
            <w:r>
              <w:rPr>
                <w:rFonts w:eastAsia="TimesNewRoman"/>
                <w:b/>
                <w:sz w:val="20"/>
                <w:szCs w:val="20"/>
              </w:rPr>
              <w:t>/Adet</w:t>
            </w:r>
          </w:p>
        </w:tc>
        <w:tc>
          <w:tcPr>
            <w:tcW w:w="1983" w:type="dxa"/>
          </w:tcPr>
          <w:p w14:paraId="1651F359" w14:textId="77777777" w:rsidR="003A67FD" w:rsidRPr="00AC05F5" w:rsidRDefault="003A67FD" w:rsidP="003A67FD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iCs w:val="0"/>
                <w:sz w:val="20"/>
                <w:szCs w:val="20"/>
              </w:rPr>
            </w:pPr>
            <w:r>
              <w:rPr>
                <w:rFonts w:eastAsia="TimesNewRoman"/>
                <w:b/>
                <w:sz w:val="20"/>
                <w:szCs w:val="20"/>
              </w:rPr>
              <w:t>Biriktirme Kabı M</w:t>
            </w:r>
            <w:r w:rsidRPr="00AC05F5">
              <w:rPr>
                <w:rFonts w:eastAsia="TimesNewRoman"/>
                <w:b/>
                <w:sz w:val="20"/>
                <w:szCs w:val="20"/>
              </w:rPr>
              <w:t>alzeme Cinsi</w:t>
            </w:r>
          </w:p>
        </w:tc>
        <w:tc>
          <w:tcPr>
            <w:tcW w:w="1559" w:type="dxa"/>
          </w:tcPr>
          <w:p w14:paraId="60F14ABD" w14:textId="77777777" w:rsidR="003A67FD" w:rsidRPr="00AC05F5" w:rsidRDefault="003A67FD" w:rsidP="003A67FD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iCs w:val="0"/>
                <w:sz w:val="20"/>
                <w:szCs w:val="20"/>
              </w:rPr>
            </w:pPr>
            <w:r w:rsidRPr="00AC05F5">
              <w:rPr>
                <w:rFonts w:eastAsia="TimesNewRoman"/>
                <w:b/>
                <w:sz w:val="20"/>
                <w:szCs w:val="20"/>
              </w:rPr>
              <w:t>Atığa Ait Risk</w:t>
            </w:r>
            <w:proofErr w:type="gramStart"/>
            <w:r>
              <w:rPr>
                <w:rFonts w:eastAsia="TimesNewRoman"/>
                <w:b/>
                <w:sz w:val="20"/>
                <w:szCs w:val="20"/>
              </w:rPr>
              <w:t xml:space="preserve">   (</w:t>
            </w:r>
            <w:proofErr w:type="gramEnd"/>
            <w:r>
              <w:rPr>
                <w:rFonts w:eastAsia="TimesNewRoman"/>
                <w:b/>
                <w:sz w:val="20"/>
                <w:szCs w:val="20"/>
              </w:rPr>
              <w:t>TANIMI)</w:t>
            </w:r>
          </w:p>
        </w:tc>
        <w:tc>
          <w:tcPr>
            <w:tcW w:w="1985" w:type="dxa"/>
          </w:tcPr>
          <w:p w14:paraId="23CD1159" w14:textId="77777777" w:rsidR="003A67FD" w:rsidRPr="00AC05F5" w:rsidRDefault="003A67FD" w:rsidP="003A67FD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iCs w:val="0"/>
                <w:sz w:val="20"/>
                <w:szCs w:val="20"/>
              </w:rPr>
            </w:pPr>
            <w:r>
              <w:rPr>
                <w:rFonts w:eastAsia="TimesNewRoman"/>
                <w:b/>
                <w:sz w:val="20"/>
                <w:szCs w:val="20"/>
              </w:rPr>
              <w:t>Teslim eden (KURUM)</w:t>
            </w:r>
          </w:p>
        </w:tc>
        <w:tc>
          <w:tcPr>
            <w:tcW w:w="1843" w:type="dxa"/>
          </w:tcPr>
          <w:p w14:paraId="0D1F5143" w14:textId="77777777" w:rsidR="003A67FD" w:rsidRPr="00AC05F5" w:rsidRDefault="003A67FD" w:rsidP="003A67FD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iCs w:val="0"/>
                <w:sz w:val="20"/>
                <w:szCs w:val="20"/>
              </w:rPr>
            </w:pPr>
            <w:r>
              <w:rPr>
                <w:rFonts w:eastAsia="TimesNewRoman"/>
                <w:b/>
                <w:sz w:val="20"/>
                <w:szCs w:val="20"/>
              </w:rPr>
              <w:t>Teslim Alan (KURUM/KİŞİ)</w:t>
            </w:r>
          </w:p>
        </w:tc>
        <w:tc>
          <w:tcPr>
            <w:tcW w:w="1276" w:type="dxa"/>
          </w:tcPr>
          <w:p w14:paraId="057D2739" w14:textId="77777777" w:rsidR="003A67FD" w:rsidRDefault="003A67FD" w:rsidP="003A67FD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</w:p>
          <w:p w14:paraId="2D566BCF" w14:textId="77777777" w:rsidR="003A67FD" w:rsidRPr="00AC05F5" w:rsidRDefault="003A67FD" w:rsidP="003A67FD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iCs w:val="0"/>
                <w:sz w:val="20"/>
                <w:szCs w:val="20"/>
              </w:rPr>
            </w:pPr>
            <w:r w:rsidRPr="00AC05F5">
              <w:rPr>
                <w:rFonts w:eastAsia="TimesNewRoman"/>
                <w:b/>
                <w:sz w:val="20"/>
                <w:szCs w:val="20"/>
              </w:rPr>
              <w:t>Tarih</w:t>
            </w:r>
          </w:p>
        </w:tc>
        <w:tc>
          <w:tcPr>
            <w:tcW w:w="1418" w:type="dxa"/>
          </w:tcPr>
          <w:p w14:paraId="67729D38" w14:textId="77777777" w:rsidR="003A67FD" w:rsidRDefault="003A67FD" w:rsidP="003A67FD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</w:p>
          <w:p w14:paraId="33064FF3" w14:textId="77777777" w:rsidR="003A67FD" w:rsidRPr="00AC05F5" w:rsidRDefault="003A67FD" w:rsidP="003A67FD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iCs w:val="0"/>
                <w:sz w:val="20"/>
                <w:szCs w:val="20"/>
              </w:rPr>
            </w:pPr>
            <w:r w:rsidRPr="00AC05F5">
              <w:rPr>
                <w:rFonts w:eastAsia="TimesNewRoman"/>
                <w:b/>
                <w:sz w:val="20"/>
                <w:szCs w:val="20"/>
              </w:rPr>
              <w:t>İmza</w:t>
            </w:r>
          </w:p>
        </w:tc>
      </w:tr>
      <w:tr w:rsidR="003A67FD" w:rsidRPr="00490F93" w14:paraId="2DB524D5" w14:textId="77777777" w:rsidTr="0067393F">
        <w:tc>
          <w:tcPr>
            <w:tcW w:w="959" w:type="dxa"/>
          </w:tcPr>
          <w:p w14:paraId="758F88FB" w14:textId="77777777" w:rsidR="003A67FD" w:rsidRPr="005A709D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77" w:type="dxa"/>
          </w:tcPr>
          <w:p w14:paraId="1E86FF3F" w14:textId="77777777" w:rsidR="003A67FD" w:rsidRPr="005A709D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BFAC351" w14:textId="77777777" w:rsidR="003A67FD" w:rsidRPr="005A709D" w:rsidRDefault="003A67FD" w:rsidP="00BE331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23D371" w14:textId="77777777" w:rsidR="003A67FD" w:rsidRPr="005A709D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3" w:type="dxa"/>
          </w:tcPr>
          <w:p w14:paraId="5F7367CC" w14:textId="77777777" w:rsidR="003A67FD" w:rsidRPr="005A709D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61DD77" w14:textId="77777777" w:rsidR="003A67FD" w:rsidRPr="005A709D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7A0EB2" w14:textId="77777777" w:rsidR="003A67FD" w:rsidRPr="005A709D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92B527" w14:textId="77777777" w:rsidR="003A67FD" w:rsidRPr="005A709D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3C87FE" w14:textId="77777777" w:rsidR="003A67FD" w:rsidRPr="005A709D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39C12F" w14:textId="77777777" w:rsidR="003A67FD" w:rsidRPr="005A709D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</w:tr>
      <w:tr w:rsidR="003A67FD" w:rsidRPr="00490F93" w14:paraId="20AA5DD0" w14:textId="77777777" w:rsidTr="0067393F">
        <w:tc>
          <w:tcPr>
            <w:tcW w:w="959" w:type="dxa"/>
          </w:tcPr>
          <w:p w14:paraId="1952DA6B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77" w:type="dxa"/>
          </w:tcPr>
          <w:p w14:paraId="1A9208F3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6E1017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6C3CF0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F6AA353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085C6E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CEA10F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057FA9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FF4D9D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5143FF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</w:tr>
      <w:tr w:rsidR="003A67FD" w:rsidRPr="00490F93" w14:paraId="7A7FFC0D" w14:textId="77777777" w:rsidTr="0067393F">
        <w:tc>
          <w:tcPr>
            <w:tcW w:w="959" w:type="dxa"/>
          </w:tcPr>
          <w:p w14:paraId="42DDB5AD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77" w:type="dxa"/>
          </w:tcPr>
          <w:p w14:paraId="4E8F81C4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27226D3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4858B4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3" w:type="dxa"/>
          </w:tcPr>
          <w:p w14:paraId="127FA206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776F3C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F32D56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1EFC3B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BF41EA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50B015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</w:tr>
      <w:tr w:rsidR="003A67FD" w:rsidRPr="00490F93" w14:paraId="7D3F0C5C" w14:textId="77777777" w:rsidTr="0067393F">
        <w:tc>
          <w:tcPr>
            <w:tcW w:w="959" w:type="dxa"/>
          </w:tcPr>
          <w:p w14:paraId="1AF58A8B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77" w:type="dxa"/>
          </w:tcPr>
          <w:p w14:paraId="58D0A7B9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7BF4B02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AD6DA8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3" w:type="dxa"/>
          </w:tcPr>
          <w:p w14:paraId="7854AF61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D904E9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9E5569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3F4CCD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721C08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AA244A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</w:tr>
      <w:tr w:rsidR="003A67FD" w:rsidRPr="00490F93" w14:paraId="6DEB793F" w14:textId="77777777" w:rsidTr="0067393F">
        <w:tc>
          <w:tcPr>
            <w:tcW w:w="959" w:type="dxa"/>
          </w:tcPr>
          <w:p w14:paraId="76CA31AF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77" w:type="dxa"/>
          </w:tcPr>
          <w:p w14:paraId="45E107FA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4FBCFF8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66483E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DEE42A0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7EAE46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F0651B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63A70E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0CB3A7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54F945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</w:tr>
      <w:tr w:rsidR="003A67FD" w:rsidRPr="00490F93" w14:paraId="2E208335" w14:textId="77777777" w:rsidTr="0067393F">
        <w:tc>
          <w:tcPr>
            <w:tcW w:w="959" w:type="dxa"/>
          </w:tcPr>
          <w:p w14:paraId="7D975408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77" w:type="dxa"/>
          </w:tcPr>
          <w:p w14:paraId="317FA820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96198CA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2F239A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B75707C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691EF6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D5AA66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F6B52A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90E93E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50F054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</w:tr>
      <w:tr w:rsidR="003A67FD" w:rsidRPr="00490F93" w14:paraId="7BBAEE01" w14:textId="77777777" w:rsidTr="0067393F">
        <w:tc>
          <w:tcPr>
            <w:tcW w:w="959" w:type="dxa"/>
          </w:tcPr>
          <w:p w14:paraId="3056670A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77" w:type="dxa"/>
          </w:tcPr>
          <w:p w14:paraId="7DBBBBDA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6229681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F49387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3" w:type="dxa"/>
          </w:tcPr>
          <w:p w14:paraId="1CCC7285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520EF0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913F6FC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F70DAB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D43715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51F1EC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</w:tr>
      <w:tr w:rsidR="003A67FD" w:rsidRPr="00490F93" w14:paraId="1077AA86" w14:textId="77777777" w:rsidTr="0067393F">
        <w:tc>
          <w:tcPr>
            <w:tcW w:w="959" w:type="dxa"/>
          </w:tcPr>
          <w:p w14:paraId="4D49A58E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77" w:type="dxa"/>
          </w:tcPr>
          <w:p w14:paraId="1D6128E8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36B0A79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7D94A8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3" w:type="dxa"/>
          </w:tcPr>
          <w:p w14:paraId="68BCBC8F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9A9763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AE77D8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38933B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74F847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659E52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</w:tr>
      <w:tr w:rsidR="003A67FD" w:rsidRPr="00490F93" w14:paraId="30F55132" w14:textId="77777777" w:rsidTr="0067393F">
        <w:tc>
          <w:tcPr>
            <w:tcW w:w="959" w:type="dxa"/>
          </w:tcPr>
          <w:p w14:paraId="59D59E63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77" w:type="dxa"/>
          </w:tcPr>
          <w:p w14:paraId="732A0F48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993CC3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BCC535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3" w:type="dxa"/>
          </w:tcPr>
          <w:p w14:paraId="78E636DA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D336AB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E50021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42F32A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7771CA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5542ED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</w:tr>
      <w:tr w:rsidR="003A67FD" w:rsidRPr="00490F93" w14:paraId="11F3427D" w14:textId="77777777" w:rsidTr="0067393F">
        <w:tc>
          <w:tcPr>
            <w:tcW w:w="959" w:type="dxa"/>
          </w:tcPr>
          <w:p w14:paraId="4E38AF80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77" w:type="dxa"/>
          </w:tcPr>
          <w:p w14:paraId="6FB18E26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9A7410B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76F26C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3" w:type="dxa"/>
          </w:tcPr>
          <w:p w14:paraId="1E3F189D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A010C7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B0A904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50C88F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2AE213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2FE1B8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</w:tr>
      <w:tr w:rsidR="003A67FD" w:rsidRPr="00490F93" w14:paraId="3945CAA9" w14:textId="77777777" w:rsidTr="0067393F">
        <w:tc>
          <w:tcPr>
            <w:tcW w:w="959" w:type="dxa"/>
          </w:tcPr>
          <w:p w14:paraId="3C4A6571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77" w:type="dxa"/>
          </w:tcPr>
          <w:p w14:paraId="0D226417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B667721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F536B5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3" w:type="dxa"/>
          </w:tcPr>
          <w:p w14:paraId="6E40920C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2FBD76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842F4F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17C291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8FF87D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3C95A6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</w:tr>
      <w:tr w:rsidR="003A67FD" w:rsidRPr="00490F93" w14:paraId="67760CE6" w14:textId="77777777" w:rsidTr="0067393F">
        <w:tc>
          <w:tcPr>
            <w:tcW w:w="959" w:type="dxa"/>
          </w:tcPr>
          <w:p w14:paraId="457C8891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77" w:type="dxa"/>
          </w:tcPr>
          <w:p w14:paraId="558FEDFA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DA97EB8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6F05BA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3" w:type="dxa"/>
          </w:tcPr>
          <w:p w14:paraId="503B82D7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175CE2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52F75C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E8532D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CB9527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25CEAA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</w:tr>
      <w:tr w:rsidR="003A67FD" w:rsidRPr="00490F93" w14:paraId="48F138F3" w14:textId="77777777" w:rsidTr="0067393F">
        <w:tc>
          <w:tcPr>
            <w:tcW w:w="959" w:type="dxa"/>
          </w:tcPr>
          <w:p w14:paraId="36D9B5C9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77" w:type="dxa"/>
          </w:tcPr>
          <w:p w14:paraId="591FBEE1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1EA95EE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869D49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3" w:type="dxa"/>
          </w:tcPr>
          <w:p w14:paraId="3A4CBA7C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9AED08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841868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A93914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FF924D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9C6C3D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</w:tr>
      <w:tr w:rsidR="003A67FD" w:rsidRPr="00490F93" w14:paraId="126C7129" w14:textId="77777777" w:rsidTr="0067393F">
        <w:tc>
          <w:tcPr>
            <w:tcW w:w="959" w:type="dxa"/>
          </w:tcPr>
          <w:p w14:paraId="6922A57B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77" w:type="dxa"/>
          </w:tcPr>
          <w:p w14:paraId="71334C67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806FAC3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CEE189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1AEFE52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5F3016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C47A7C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9BC442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C4F052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44332F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</w:tr>
      <w:tr w:rsidR="003A67FD" w:rsidRPr="00490F93" w14:paraId="17B3FD60" w14:textId="77777777" w:rsidTr="0067393F">
        <w:tc>
          <w:tcPr>
            <w:tcW w:w="959" w:type="dxa"/>
          </w:tcPr>
          <w:p w14:paraId="653DF8A0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77" w:type="dxa"/>
          </w:tcPr>
          <w:p w14:paraId="1577FDF3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756155D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7E7290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3" w:type="dxa"/>
          </w:tcPr>
          <w:p w14:paraId="19FE0017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563CE9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6B8638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08E871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C9DF37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85023E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</w:tr>
    </w:tbl>
    <w:p w14:paraId="6F0C15E7" w14:textId="77777777" w:rsidR="003A67FD" w:rsidRDefault="003A67FD" w:rsidP="00381FD2">
      <w:pPr>
        <w:ind w:firstLine="708"/>
        <w:jc w:val="both"/>
      </w:pPr>
    </w:p>
    <w:p w14:paraId="3DB12A71" w14:textId="6477B595" w:rsidR="003A67FD" w:rsidRDefault="00062C71" w:rsidP="00381F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  <w:r w:rsidR="004046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TEHLİKELİ ATIK SINIFLANDIRMA</w:t>
      </w:r>
      <w:r w:rsidR="003A67FD" w:rsidRPr="00FA083D">
        <w:rPr>
          <w:rFonts w:ascii="Times New Roman" w:hAnsi="Times New Roman" w:cs="Times New Roman"/>
          <w:sz w:val="24"/>
          <w:szCs w:val="24"/>
        </w:rPr>
        <w:t xml:space="preserve"> FORMU</w:t>
      </w:r>
    </w:p>
    <w:p w14:paraId="50B5FDB4" w14:textId="77777777" w:rsidR="003F6A52" w:rsidRPr="00FA083D" w:rsidRDefault="003F6A52" w:rsidP="00381F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D2B542" w14:textId="77777777" w:rsidR="00A401FF" w:rsidRPr="0038022B" w:rsidRDefault="00A401FF" w:rsidP="00A40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22B">
        <w:rPr>
          <w:rFonts w:ascii="Times New Roman" w:hAnsi="Times New Roman" w:cs="Times New Roman"/>
          <w:b/>
          <w:sz w:val="24"/>
          <w:szCs w:val="24"/>
        </w:rPr>
        <w:lastRenderedPageBreak/>
        <w:t>TIBBİ ATIKLARIN SINIFLANDIRILMASI</w:t>
      </w:r>
    </w:p>
    <w:tbl>
      <w:tblPr>
        <w:tblStyle w:val="TabloKlavuzu"/>
        <w:tblW w:w="14737" w:type="dxa"/>
        <w:tblLook w:val="04A0" w:firstRow="1" w:lastRow="0" w:firstColumn="1" w:lastColumn="0" w:noHBand="0" w:noVBand="1"/>
      </w:tblPr>
      <w:tblGrid>
        <w:gridCol w:w="7083"/>
        <w:gridCol w:w="3827"/>
        <w:gridCol w:w="3827"/>
      </w:tblGrid>
      <w:tr w:rsidR="00A401FF" w14:paraId="683D327C" w14:textId="77777777" w:rsidTr="0067393F">
        <w:tc>
          <w:tcPr>
            <w:tcW w:w="7083" w:type="dxa"/>
          </w:tcPr>
          <w:p w14:paraId="5E80A122" w14:textId="77777777" w:rsidR="00A401FF" w:rsidRDefault="00A401FF" w:rsidP="009014D2">
            <w:pPr>
              <w:jc w:val="center"/>
            </w:pPr>
          </w:p>
          <w:p w14:paraId="07B26E72" w14:textId="77777777" w:rsidR="00A401FF" w:rsidRDefault="00A401FF" w:rsidP="009014D2">
            <w:pPr>
              <w:jc w:val="center"/>
            </w:pPr>
            <w:proofErr w:type="spellStart"/>
            <w:r>
              <w:t>Enfeksiyöz</w:t>
            </w:r>
            <w:proofErr w:type="spellEnd"/>
            <w:r>
              <w:t xml:space="preserve"> Atıklar</w:t>
            </w:r>
          </w:p>
        </w:tc>
        <w:tc>
          <w:tcPr>
            <w:tcW w:w="3827" w:type="dxa"/>
          </w:tcPr>
          <w:p w14:paraId="6343BDC4" w14:textId="77777777" w:rsidR="00A401FF" w:rsidRDefault="00A401FF" w:rsidP="009014D2">
            <w:pPr>
              <w:jc w:val="center"/>
            </w:pPr>
          </w:p>
          <w:p w14:paraId="38D3E471" w14:textId="77777777" w:rsidR="00A401FF" w:rsidRDefault="00A401FF" w:rsidP="009014D2">
            <w:pPr>
              <w:jc w:val="center"/>
            </w:pPr>
            <w:r>
              <w:t>Patolojik Atıklar</w:t>
            </w:r>
          </w:p>
        </w:tc>
        <w:tc>
          <w:tcPr>
            <w:tcW w:w="3827" w:type="dxa"/>
          </w:tcPr>
          <w:p w14:paraId="33EF8D88" w14:textId="77777777" w:rsidR="00A401FF" w:rsidRDefault="00A401FF" w:rsidP="009014D2">
            <w:pPr>
              <w:jc w:val="center"/>
            </w:pPr>
          </w:p>
          <w:p w14:paraId="08156304" w14:textId="77777777" w:rsidR="00A401FF" w:rsidRDefault="00A401FF" w:rsidP="009014D2">
            <w:pPr>
              <w:jc w:val="center"/>
            </w:pPr>
            <w:r>
              <w:t>Kesici Delici Atıklar</w:t>
            </w:r>
          </w:p>
          <w:p w14:paraId="3784444E" w14:textId="77777777" w:rsidR="00A401FF" w:rsidRDefault="00A401FF" w:rsidP="009014D2">
            <w:pPr>
              <w:jc w:val="center"/>
            </w:pPr>
          </w:p>
        </w:tc>
      </w:tr>
      <w:tr w:rsidR="00A401FF" w14:paraId="618DB0E3" w14:textId="77777777" w:rsidTr="0067393F">
        <w:tc>
          <w:tcPr>
            <w:tcW w:w="7083" w:type="dxa"/>
          </w:tcPr>
          <w:p w14:paraId="0EC6AA33" w14:textId="77777777" w:rsidR="00A401FF" w:rsidRDefault="00A401FF" w:rsidP="009014D2">
            <w:pPr>
              <w:spacing w:line="276" w:lineRule="auto"/>
              <w:jc w:val="both"/>
            </w:pPr>
            <w:proofErr w:type="spellStart"/>
            <w:r>
              <w:t>Enfeksiyöz</w:t>
            </w:r>
            <w:proofErr w:type="spellEnd"/>
            <w:r>
              <w:t xml:space="preserve"> Ajanların yayılımını önlemek için taşınması ve imhası özel uygulama gerektiren atıklar.</w:t>
            </w:r>
          </w:p>
          <w:p w14:paraId="767C1042" w14:textId="77777777" w:rsidR="00A401FF" w:rsidRDefault="00A401FF" w:rsidP="009014D2">
            <w:pPr>
              <w:spacing w:line="276" w:lineRule="auto"/>
              <w:jc w:val="both"/>
            </w:pPr>
            <w:r>
              <w:t>Başlıca Kaynakları;</w:t>
            </w:r>
          </w:p>
          <w:p w14:paraId="1088BADA" w14:textId="77777777" w:rsidR="00A401FF" w:rsidRDefault="00A401FF" w:rsidP="009014D2">
            <w:pPr>
              <w:spacing w:line="276" w:lineRule="auto"/>
              <w:jc w:val="both"/>
            </w:pPr>
            <w:r>
              <w:t xml:space="preserve">1.Mikrobiyolojik </w:t>
            </w:r>
            <w:proofErr w:type="spellStart"/>
            <w:r>
              <w:t>laboratuarı</w:t>
            </w:r>
            <w:proofErr w:type="spellEnd"/>
            <w:r>
              <w:t xml:space="preserve"> atıkları</w:t>
            </w:r>
          </w:p>
          <w:p w14:paraId="6874EEDF" w14:textId="77777777" w:rsidR="00A401FF" w:rsidRDefault="00A401FF" w:rsidP="0067393F">
            <w:pPr>
              <w:spacing w:line="276" w:lineRule="auto"/>
              <w:ind w:left="171"/>
              <w:jc w:val="both"/>
            </w:pPr>
            <w:r>
              <w:t>a) Kültür ve Stoklar</w:t>
            </w:r>
          </w:p>
          <w:p w14:paraId="68FCCB42" w14:textId="77777777" w:rsidR="00A401FF" w:rsidRDefault="00A401FF" w:rsidP="0067393F">
            <w:pPr>
              <w:spacing w:line="276" w:lineRule="auto"/>
              <w:ind w:left="171"/>
              <w:jc w:val="both"/>
            </w:pPr>
            <w:r>
              <w:t xml:space="preserve">b) </w:t>
            </w:r>
            <w:proofErr w:type="spellStart"/>
            <w:r>
              <w:t>İnfeksiyöz</w:t>
            </w:r>
            <w:proofErr w:type="spellEnd"/>
            <w:r>
              <w:t xml:space="preserve"> vücut sıvıları</w:t>
            </w:r>
          </w:p>
          <w:p w14:paraId="450E928B" w14:textId="77777777" w:rsidR="00A401FF" w:rsidRDefault="00A401FF" w:rsidP="0067393F">
            <w:pPr>
              <w:spacing w:line="276" w:lineRule="auto"/>
              <w:ind w:left="171"/>
              <w:jc w:val="both"/>
            </w:pPr>
            <w:r>
              <w:t>c)</w:t>
            </w:r>
            <w:proofErr w:type="spellStart"/>
            <w:r>
              <w:t>Serolojik</w:t>
            </w:r>
            <w:proofErr w:type="spellEnd"/>
            <w:r>
              <w:t xml:space="preserve"> Atıklar</w:t>
            </w:r>
          </w:p>
          <w:p w14:paraId="5B18CA17" w14:textId="77777777" w:rsidR="00A401FF" w:rsidRDefault="00A401FF" w:rsidP="0067393F">
            <w:pPr>
              <w:spacing w:line="276" w:lineRule="auto"/>
              <w:ind w:left="171"/>
              <w:jc w:val="both"/>
            </w:pPr>
            <w:r>
              <w:t xml:space="preserve">d)Diğer </w:t>
            </w:r>
            <w:proofErr w:type="spellStart"/>
            <w:r>
              <w:t>kontamine</w:t>
            </w:r>
            <w:proofErr w:type="spellEnd"/>
            <w:r>
              <w:t xml:space="preserve"> </w:t>
            </w:r>
            <w:proofErr w:type="spellStart"/>
            <w:r>
              <w:t>laboratuar</w:t>
            </w:r>
            <w:proofErr w:type="spellEnd"/>
            <w:r>
              <w:t xml:space="preserve"> atıkları (lam-</w:t>
            </w:r>
            <w:proofErr w:type="spellStart"/>
            <w:proofErr w:type="gramStart"/>
            <w:r>
              <w:t>lamel,pipet</w:t>
            </w:r>
            <w:proofErr w:type="gramEnd"/>
            <w:r>
              <w:t>,petri</w:t>
            </w:r>
            <w:proofErr w:type="spellEnd"/>
            <w:r>
              <w:t xml:space="preserve"> vb.)</w:t>
            </w:r>
          </w:p>
          <w:p w14:paraId="610DCE43" w14:textId="77777777" w:rsidR="00A401FF" w:rsidRDefault="00A401FF" w:rsidP="009014D2">
            <w:pPr>
              <w:spacing w:line="276" w:lineRule="auto"/>
              <w:jc w:val="both"/>
            </w:pPr>
            <w:r>
              <w:t xml:space="preserve">2.Kan ve kan ürünleri ve bunlarla </w:t>
            </w:r>
            <w:proofErr w:type="spellStart"/>
            <w:r>
              <w:t>kontamine</w:t>
            </w:r>
            <w:proofErr w:type="spellEnd"/>
            <w:r>
              <w:t xml:space="preserve"> olmuş nesneler.</w:t>
            </w:r>
          </w:p>
          <w:p w14:paraId="69AECE7B" w14:textId="77777777" w:rsidR="00A401FF" w:rsidRDefault="00A401FF" w:rsidP="009014D2">
            <w:pPr>
              <w:spacing w:line="276" w:lineRule="auto"/>
              <w:jc w:val="both"/>
            </w:pPr>
            <w:r>
              <w:t xml:space="preserve">3.Kullanılmış ameliyat </w:t>
            </w:r>
            <w:proofErr w:type="gramStart"/>
            <w:r>
              <w:t>giysileri(</w:t>
            </w:r>
            <w:proofErr w:type="spellStart"/>
            <w:proofErr w:type="gramEnd"/>
            <w:r>
              <w:t>kumaş,önlük,ve</w:t>
            </w:r>
            <w:proofErr w:type="spellEnd"/>
            <w:r>
              <w:t xml:space="preserve"> eldiven vb.)</w:t>
            </w:r>
          </w:p>
          <w:p w14:paraId="72344555" w14:textId="77777777" w:rsidR="00A401FF" w:rsidRDefault="00A401FF" w:rsidP="009014D2">
            <w:pPr>
              <w:spacing w:line="276" w:lineRule="auto"/>
              <w:jc w:val="both"/>
            </w:pPr>
            <w:r>
              <w:t>4.Diyaliz atıkları (Atık su ve ekipmanlar)</w:t>
            </w:r>
          </w:p>
          <w:p w14:paraId="5A54C95C" w14:textId="77777777" w:rsidR="00A401FF" w:rsidRDefault="00A401FF" w:rsidP="009014D2">
            <w:pPr>
              <w:spacing w:line="276" w:lineRule="auto"/>
              <w:jc w:val="both"/>
            </w:pPr>
            <w:r>
              <w:t>5-Karantina atıkları</w:t>
            </w:r>
          </w:p>
          <w:p w14:paraId="01BDB574" w14:textId="77777777" w:rsidR="00A401FF" w:rsidRDefault="00A401FF" w:rsidP="009014D2">
            <w:pPr>
              <w:spacing w:line="276" w:lineRule="auto"/>
              <w:jc w:val="both"/>
            </w:pPr>
            <w:r>
              <w:t>6-Bakteri ve virüs içeren hava filtreleri.</w:t>
            </w:r>
          </w:p>
          <w:p w14:paraId="65E6CD40" w14:textId="77777777" w:rsidR="00A401FF" w:rsidRDefault="00A401FF" w:rsidP="00A401FF">
            <w:pPr>
              <w:spacing w:line="276" w:lineRule="auto"/>
              <w:jc w:val="both"/>
            </w:pPr>
            <w:r>
              <w:t xml:space="preserve">7.Enfekte deney hayvanı </w:t>
            </w:r>
            <w:proofErr w:type="spellStart"/>
            <w:proofErr w:type="gramStart"/>
            <w:r>
              <w:t>leşleri,organ</w:t>
            </w:r>
            <w:proofErr w:type="spellEnd"/>
            <w:proofErr w:type="gramEnd"/>
            <w:r>
              <w:t xml:space="preserve"> parçaları, kanı ve bunlarla temas eden tüm nesneler.</w:t>
            </w:r>
          </w:p>
          <w:p w14:paraId="625CED3D" w14:textId="77777777" w:rsidR="00A401FF" w:rsidRDefault="00A401FF" w:rsidP="00A401FF">
            <w:pPr>
              <w:spacing w:line="276" w:lineRule="auto"/>
              <w:jc w:val="both"/>
            </w:pPr>
          </w:p>
        </w:tc>
        <w:tc>
          <w:tcPr>
            <w:tcW w:w="3827" w:type="dxa"/>
          </w:tcPr>
          <w:p w14:paraId="2206179A" w14:textId="77777777" w:rsidR="00A401FF" w:rsidRDefault="00A401FF" w:rsidP="009014D2">
            <w:pPr>
              <w:spacing w:line="276" w:lineRule="auto"/>
              <w:jc w:val="both"/>
            </w:pPr>
            <w:r>
              <w:t>Anatomik A tıklar, Organ ve Vücut parçaları ile ameliyat, otopsi vb. tıbbi müdahale esnasında ortaya çıkan vücut sıvıları:</w:t>
            </w:r>
          </w:p>
          <w:p w14:paraId="5EC42BA3" w14:textId="77777777" w:rsidR="00A401FF" w:rsidRDefault="00A401FF" w:rsidP="009014D2">
            <w:pPr>
              <w:spacing w:line="276" w:lineRule="auto"/>
              <w:jc w:val="both"/>
            </w:pPr>
            <w:r>
              <w:t xml:space="preserve">-Ameliyathaneler, </w:t>
            </w:r>
            <w:proofErr w:type="spellStart"/>
            <w:proofErr w:type="gramStart"/>
            <w:r>
              <w:t>morg,otopsi</w:t>
            </w:r>
            <w:proofErr w:type="gramEnd"/>
            <w:r>
              <w:t>,adli</w:t>
            </w:r>
            <w:proofErr w:type="spellEnd"/>
            <w:r>
              <w:t xml:space="preserve"> tıp gibi yerlerden kaynaklanan  vücut parçaları, organik </w:t>
            </w:r>
            <w:proofErr w:type="spellStart"/>
            <w:r>
              <w:t>parçalar,plasenta</w:t>
            </w:r>
            <w:proofErr w:type="spellEnd"/>
            <w:r>
              <w:t>, kesik uzuvlar vb.(</w:t>
            </w:r>
            <w:proofErr w:type="spellStart"/>
            <w:r>
              <w:t>insnai</w:t>
            </w:r>
            <w:proofErr w:type="spellEnd"/>
            <w:r>
              <w:t xml:space="preserve"> patolojik atıklar)</w:t>
            </w:r>
          </w:p>
          <w:p w14:paraId="26CAEB00" w14:textId="77777777" w:rsidR="00A401FF" w:rsidRPr="00F42E8A" w:rsidRDefault="00A401FF" w:rsidP="009014D2">
            <w:pPr>
              <w:spacing w:line="276" w:lineRule="auto"/>
              <w:jc w:val="both"/>
            </w:pPr>
            <w:r>
              <w:t>-Biyolojik deneylerde kullanılan kobay leşleri.</w:t>
            </w:r>
          </w:p>
        </w:tc>
        <w:tc>
          <w:tcPr>
            <w:tcW w:w="3827" w:type="dxa"/>
          </w:tcPr>
          <w:p w14:paraId="51A63039" w14:textId="77777777" w:rsidR="00A401FF" w:rsidRDefault="00A401FF" w:rsidP="009014D2">
            <w:pPr>
              <w:spacing w:line="276" w:lineRule="auto"/>
              <w:jc w:val="both"/>
            </w:pPr>
            <w:r>
              <w:t>Batma, delme, sıyrık ve yaralanmalara neden olabilecek atıklar:</w:t>
            </w:r>
          </w:p>
          <w:p w14:paraId="6F94D0A6" w14:textId="77777777" w:rsidR="00A401FF" w:rsidRDefault="00A401FF" w:rsidP="009014D2">
            <w:pPr>
              <w:spacing w:line="276" w:lineRule="auto"/>
              <w:jc w:val="both"/>
            </w:pPr>
            <w:r>
              <w:t>-Enjektör İğnesi</w:t>
            </w:r>
          </w:p>
          <w:p w14:paraId="3B155742" w14:textId="77777777" w:rsidR="00A401FF" w:rsidRDefault="00A401FF" w:rsidP="009014D2">
            <w:pPr>
              <w:spacing w:line="276" w:lineRule="auto"/>
              <w:jc w:val="both"/>
            </w:pPr>
            <w:r>
              <w:t>-İğne içeren diğer kesiciler</w:t>
            </w:r>
          </w:p>
          <w:p w14:paraId="3CC1487B" w14:textId="77777777" w:rsidR="00A401FF" w:rsidRDefault="00A401FF" w:rsidP="009014D2">
            <w:pPr>
              <w:spacing w:line="276" w:lineRule="auto"/>
              <w:jc w:val="both"/>
            </w:pPr>
            <w:r>
              <w:t>-</w:t>
            </w:r>
            <w:proofErr w:type="spellStart"/>
            <w:r>
              <w:t>Bistüri</w:t>
            </w:r>
            <w:proofErr w:type="spellEnd"/>
          </w:p>
          <w:p w14:paraId="5E0677CA" w14:textId="77777777" w:rsidR="00A401FF" w:rsidRDefault="00A401FF" w:rsidP="009014D2">
            <w:pPr>
              <w:spacing w:line="276" w:lineRule="auto"/>
              <w:jc w:val="both"/>
            </w:pPr>
            <w:r>
              <w:t>-Lam</w:t>
            </w:r>
          </w:p>
          <w:p w14:paraId="392E69CF" w14:textId="77777777" w:rsidR="00A401FF" w:rsidRDefault="00A401FF" w:rsidP="009014D2">
            <w:pPr>
              <w:spacing w:line="276" w:lineRule="auto"/>
              <w:jc w:val="both"/>
            </w:pPr>
            <w:r>
              <w:t>-Lamel</w:t>
            </w:r>
          </w:p>
          <w:p w14:paraId="449DF37B" w14:textId="77777777" w:rsidR="00A401FF" w:rsidRDefault="00A401FF" w:rsidP="009014D2">
            <w:pPr>
              <w:spacing w:line="276" w:lineRule="auto"/>
              <w:jc w:val="both"/>
            </w:pPr>
            <w:r>
              <w:t xml:space="preserve">-Cam </w:t>
            </w:r>
            <w:proofErr w:type="spellStart"/>
            <w:r>
              <w:t>pastör</w:t>
            </w:r>
            <w:proofErr w:type="spellEnd"/>
            <w:r>
              <w:t xml:space="preserve"> pipeti</w:t>
            </w:r>
          </w:p>
          <w:p w14:paraId="7A9281E2" w14:textId="77777777" w:rsidR="00A401FF" w:rsidRDefault="00A401FF" w:rsidP="009014D2">
            <w:pPr>
              <w:spacing w:line="276" w:lineRule="auto"/>
              <w:jc w:val="both"/>
            </w:pPr>
            <w:r>
              <w:t>-Kırılmış diğer cam vb.</w:t>
            </w:r>
          </w:p>
        </w:tc>
      </w:tr>
    </w:tbl>
    <w:p w14:paraId="13C7E2FD" w14:textId="77777777" w:rsidR="00F518ED" w:rsidRDefault="00F518ED" w:rsidP="00F518ED">
      <w:pPr>
        <w:rPr>
          <w:rFonts w:ascii="Times New Roman" w:hAnsi="Times New Roman" w:cs="Times New Roman"/>
          <w:sz w:val="24"/>
          <w:szCs w:val="24"/>
        </w:rPr>
      </w:pPr>
    </w:p>
    <w:p w14:paraId="765BB450" w14:textId="77777777" w:rsidR="00062C71" w:rsidRPr="00F518ED" w:rsidRDefault="00F518ED" w:rsidP="00F518ED">
      <w:pPr>
        <w:tabs>
          <w:tab w:val="left" w:pos="54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62C71" w:rsidRPr="00F518ED" w:rsidSect="00B06F05">
      <w:headerReference w:type="default" r:id="rId7"/>
      <w:pgSz w:w="16838" w:h="11906" w:orient="landscape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5699" w14:textId="77777777" w:rsidR="00B06F05" w:rsidRDefault="00B06F05" w:rsidP="00595074">
      <w:pPr>
        <w:spacing w:after="0" w:line="240" w:lineRule="auto"/>
      </w:pPr>
      <w:r>
        <w:separator/>
      </w:r>
    </w:p>
  </w:endnote>
  <w:endnote w:type="continuationSeparator" w:id="0">
    <w:p w14:paraId="34F10F1E" w14:textId="77777777" w:rsidR="00B06F05" w:rsidRDefault="00B06F05" w:rsidP="0059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">
    <w:altName w:val="Times New Roman"/>
    <w:panose1 w:val="020B06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4915" w14:textId="77777777" w:rsidR="00B06F05" w:rsidRDefault="00B06F05" w:rsidP="00595074">
      <w:pPr>
        <w:spacing w:after="0" w:line="240" w:lineRule="auto"/>
      </w:pPr>
      <w:r>
        <w:separator/>
      </w:r>
    </w:p>
  </w:footnote>
  <w:footnote w:type="continuationSeparator" w:id="0">
    <w:p w14:paraId="0B993046" w14:textId="77777777" w:rsidR="00B06F05" w:rsidRDefault="00B06F05" w:rsidP="00595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737" w:tblpY="682"/>
      <w:tblOverlap w:val="never"/>
      <w:tblW w:w="15294" w:type="dxa"/>
      <w:tblInd w:w="0" w:type="dxa"/>
      <w:tblCellMar>
        <w:top w:w="27" w:type="dxa"/>
        <w:left w:w="106" w:type="dxa"/>
        <w:bottom w:w="29" w:type="dxa"/>
        <w:right w:w="34" w:type="dxa"/>
      </w:tblCellMar>
      <w:tblLook w:val="04A0" w:firstRow="1" w:lastRow="0" w:firstColumn="1" w:lastColumn="0" w:noHBand="0" w:noVBand="1"/>
    </w:tblPr>
    <w:tblGrid>
      <w:gridCol w:w="1940"/>
      <w:gridCol w:w="9527"/>
      <w:gridCol w:w="1985"/>
      <w:gridCol w:w="1842"/>
    </w:tblGrid>
    <w:tr w:rsidR="00404605" w14:paraId="37662E6D" w14:textId="77777777" w:rsidTr="00404605">
      <w:trPr>
        <w:trHeight w:val="276"/>
      </w:trPr>
      <w:tc>
        <w:tcPr>
          <w:tcW w:w="1940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</w:tcPr>
        <w:p w14:paraId="738C7030" w14:textId="77777777" w:rsidR="00404605" w:rsidRDefault="00404605" w:rsidP="00F518ED">
          <w:pPr>
            <w:spacing w:after="160" w:line="259" w:lineRule="auto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11CEE076" wp14:editId="4885D380">
                <wp:simplePos x="0" y="0"/>
                <wp:positionH relativeFrom="column">
                  <wp:posOffset>-10795</wp:posOffset>
                </wp:positionH>
                <wp:positionV relativeFrom="paragraph">
                  <wp:posOffset>110490</wp:posOffset>
                </wp:positionV>
                <wp:extent cx="1013460" cy="974090"/>
                <wp:effectExtent l="0" t="0" r="0" b="0"/>
                <wp:wrapTight wrapText="bothSides">
                  <wp:wrapPolygon edited="0">
                    <wp:start x="8526" y="0"/>
                    <wp:lineTo x="6090" y="422"/>
                    <wp:lineTo x="0" y="5069"/>
                    <wp:lineTo x="0" y="14785"/>
                    <wp:lineTo x="4466" y="20276"/>
                    <wp:lineTo x="7714" y="21121"/>
                    <wp:lineTo x="8526" y="21121"/>
                    <wp:lineTo x="12992" y="21121"/>
                    <wp:lineTo x="17053" y="20276"/>
                    <wp:lineTo x="21113" y="15207"/>
                    <wp:lineTo x="21113" y="5069"/>
                    <wp:lineTo x="16241" y="845"/>
                    <wp:lineTo x="12992" y="0"/>
                    <wp:lineTo x="8526" y="0"/>
                  </wp:wrapPolygon>
                </wp:wrapTight>
                <wp:docPr id="1" name="Resim 1" descr="https://www.aksaray.edu.tr/tema/basic/img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aksaray.edu.tr/tema/basic/img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527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</w:tcPr>
        <w:p w14:paraId="6DB8DB7E" w14:textId="77777777" w:rsidR="00404605" w:rsidRPr="00BE00EF" w:rsidRDefault="00404605" w:rsidP="00F518ED">
          <w:pPr>
            <w:spacing w:line="259" w:lineRule="auto"/>
            <w:jc w:val="center"/>
            <w:rPr>
              <w:rFonts w:ascii="Times New Roman" w:eastAsia="Century Gothic" w:hAnsi="Times New Roman" w:cs="Times New Roman"/>
              <w:b/>
              <w:sz w:val="24"/>
              <w:szCs w:val="24"/>
            </w:rPr>
          </w:pPr>
          <w:r w:rsidRPr="00BE00EF">
            <w:rPr>
              <w:rFonts w:ascii="Times New Roman" w:eastAsia="Century Gothic" w:hAnsi="Times New Roman" w:cs="Times New Roman"/>
              <w:b/>
              <w:sz w:val="24"/>
              <w:szCs w:val="24"/>
            </w:rPr>
            <w:t>T.C.</w:t>
          </w:r>
        </w:p>
        <w:p w14:paraId="67C96CED" w14:textId="77777777" w:rsidR="00404605" w:rsidRPr="00BE00EF" w:rsidRDefault="00404605" w:rsidP="00F518ED">
          <w:pPr>
            <w:spacing w:line="259" w:lineRule="auto"/>
            <w:jc w:val="center"/>
            <w:rPr>
              <w:rFonts w:ascii="Times New Roman" w:eastAsia="Century Gothic" w:hAnsi="Times New Roman" w:cs="Times New Roman"/>
              <w:b/>
              <w:sz w:val="24"/>
              <w:szCs w:val="24"/>
            </w:rPr>
          </w:pPr>
          <w:r w:rsidRPr="00BE00EF">
            <w:rPr>
              <w:rFonts w:ascii="Times New Roman" w:eastAsia="Century Gothic" w:hAnsi="Times New Roman" w:cs="Times New Roman"/>
              <w:b/>
              <w:sz w:val="24"/>
              <w:szCs w:val="24"/>
            </w:rPr>
            <w:t xml:space="preserve">AKSARAY ÜNİVERSİTESİ             </w:t>
          </w:r>
        </w:p>
        <w:p w14:paraId="3564BF8D" w14:textId="77777777" w:rsidR="00404605" w:rsidRPr="00BE00EF" w:rsidRDefault="00404605" w:rsidP="00F518ED">
          <w:pPr>
            <w:spacing w:line="259" w:lineRule="auto"/>
            <w:jc w:val="center"/>
            <w:rPr>
              <w:rFonts w:ascii="Times New Roman" w:eastAsia="Century Gothic" w:hAnsi="Times New Roman" w:cs="Times New Roman"/>
              <w:b/>
              <w:sz w:val="24"/>
              <w:szCs w:val="24"/>
            </w:rPr>
          </w:pPr>
          <w:r w:rsidRPr="00BE00EF">
            <w:rPr>
              <w:rFonts w:ascii="Times New Roman" w:eastAsia="Century Gothic" w:hAnsi="Times New Roman" w:cs="Times New Roman"/>
              <w:b/>
              <w:sz w:val="24"/>
              <w:szCs w:val="24"/>
            </w:rPr>
            <w:t xml:space="preserve"> SIFIR ATIK YÖNETİM SİSTEMİ</w:t>
          </w:r>
        </w:p>
        <w:p w14:paraId="75155CEF" w14:textId="77777777" w:rsidR="00404605" w:rsidRDefault="00404605" w:rsidP="00F518ED">
          <w:pPr>
            <w:autoSpaceDE w:val="0"/>
            <w:autoSpaceDN w:val="0"/>
            <w:adjustRightInd w:val="0"/>
            <w:jc w:val="center"/>
            <w:rPr>
              <w:rFonts w:ascii="TimesNewRomanPSMT" w:hAnsi="TimesNewRomanPSMT" w:cs="TimesNewRomanPSMT"/>
              <w:b/>
              <w:color w:val="000000"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b/>
            </w:rPr>
            <w:t xml:space="preserve"> </w:t>
          </w:r>
          <w:r>
            <w:rPr>
              <w:rFonts w:ascii="TimesNewRomanPSMT" w:hAnsi="TimesNewRomanPSMT" w:cs="TimesNewRomanPSMT"/>
              <w:b/>
              <w:color w:val="000000"/>
              <w:sz w:val="24"/>
              <w:szCs w:val="24"/>
            </w:rPr>
            <w:t xml:space="preserve"> TIBBİ</w:t>
          </w:r>
          <w:r w:rsidRPr="008244CE">
            <w:rPr>
              <w:rFonts w:ascii="TimesNewRomanPSMT" w:hAnsi="TimesNewRomanPSMT" w:cs="TimesNewRomanPSMT"/>
              <w:b/>
              <w:color w:val="000000"/>
              <w:sz w:val="24"/>
              <w:szCs w:val="24"/>
            </w:rPr>
            <w:t xml:space="preserve"> ATIK ENVANTERİ</w:t>
          </w:r>
          <w:r>
            <w:rPr>
              <w:rFonts w:ascii="TimesNewRomanPSMT" w:hAnsi="TimesNewRomanPSMT" w:cs="TimesNewRomanPSMT"/>
              <w:b/>
              <w:color w:val="000000"/>
              <w:sz w:val="24"/>
              <w:szCs w:val="24"/>
            </w:rPr>
            <w:t xml:space="preserve"> TAKİP </w:t>
          </w:r>
          <w:r w:rsidRPr="008244CE">
            <w:rPr>
              <w:rFonts w:ascii="TimesNewRomanPSMT" w:hAnsi="TimesNewRomanPSMT" w:cs="TimesNewRomanPSMT"/>
              <w:b/>
              <w:color w:val="000000"/>
              <w:sz w:val="24"/>
              <w:szCs w:val="24"/>
            </w:rPr>
            <w:t>FORMU</w:t>
          </w:r>
        </w:p>
        <w:p w14:paraId="4F9B3F6C" w14:textId="77777777" w:rsidR="00404605" w:rsidRDefault="00404605" w:rsidP="00F518ED">
          <w:pPr>
            <w:spacing w:line="259" w:lineRule="auto"/>
            <w:jc w:val="center"/>
          </w:pPr>
        </w:p>
      </w:tc>
      <w:tc>
        <w:tcPr>
          <w:tcW w:w="1985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</w:tcPr>
        <w:p w14:paraId="11DD0328" w14:textId="77777777" w:rsidR="00404605" w:rsidRDefault="00404605" w:rsidP="00F518ED">
          <w:pPr>
            <w:spacing w:line="259" w:lineRule="auto"/>
            <w:ind w:right="74"/>
            <w:jc w:val="center"/>
          </w:pPr>
          <w:r>
            <w:rPr>
              <w:sz w:val="20"/>
            </w:rPr>
            <w:t xml:space="preserve">Doküman No </w:t>
          </w:r>
        </w:p>
      </w:tc>
      <w:tc>
        <w:tcPr>
          <w:tcW w:w="1842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</w:tcPr>
        <w:p w14:paraId="66CEBEBD" w14:textId="46800A39" w:rsidR="00404605" w:rsidRDefault="00404605" w:rsidP="00404605">
          <w:pPr>
            <w:spacing w:line="259" w:lineRule="auto"/>
            <w:ind w:left="2"/>
            <w:jc w:val="center"/>
          </w:pPr>
          <w:r>
            <w:rPr>
              <w:sz w:val="20"/>
            </w:rPr>
            <w:t>SAYS-FRM-002</w:t>
          </w:r>
        </w:p>
      </w:tc>
    </w:tr>
    <w:tr w:rsidR="00404605" w14:paraId="25ABE462" w14:textId="77777777" w:rsidTr="00404605">
      <w:trPr>
        <w:trHeight w:val="286"/>
      </w:trPr>
      <w:tc>
        <w:tcPr>
          <w:tcW w:w="0" w:type="auto"/>
          <w:vMerge/>
          <w:tcBorders>
            <w:top w:val="nil"/>
            <w:left w:val="single" w:sz="12" w:space="0" w:color="0073BB"/>
            <w:bottom w:val="nil"/>
            <w:right w:val="single" w:sz="12" w:space="0" w:color="0073BB"/>
          </w:tcBorders>
        </w:tcPr>
        <w:p w14:paraId="660FCCDC" w14:textId="77777777" w:rsidR="00404605" w:rsidRDefault="00404605" w:rsidP="00F518ED">
          <w:pPr>
            <w:spacing w:after="160" w:line="259" w:lineRule="auto"/>
          </w:pPr>
        </w:p>
      </w:tc>
      <w:tc>
        <w:tcPr>
          <w:tcW w:w="9527" w:type="dxa"/>
          <w:vMerge/>
          <w:tcBorders>
            <w:top w:val="nil"/>
            <w:left w:val="single" w:sz="12" w:space="0" w:color="0073BB"/>
            <w:bottom w:val="nil"/>
            <w:right w:val="single" w:sz="12" w:space="0" w:color="0073BB"/>
          </w:tcBorders>
        </w:tcPr>
        <w:p w14:paraId="0732F5C8" w14:textId="77777777" w:rsidR="00404605" w:rsidRDefault="00404605" w:rsidP="00F518ED">
          <w:pPr>
            <w:spacing w:after="160" w:line="259" w:lineRule="auto"/>
          </w:pPr>
        </w:p>
      </w:tc>
      <w:tc>
        <w:tcPr>
          <w:tcW w:w="1985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</w:tcPr>
        <w:p w14:paraId="490BB5AC" w14:textId="7DA392B4" w:rsidR="00404605" w:rsidRDefault="00404605" w:rsidP="00404605">
          <w:pPr>
            <w:spacing w:line="259" w:lineRule="auto"/>
            <w:ind w:left="24"/>
            <w:jc w:val="center"/>
          </w:pPr>
          <w:r>
            <w:rPr>
              <w:sz w:val="20"/>
            </w:rPr>
            <w:t>İlk Yayın Tarihi</w:t>
          </w:r>
        </w:p>
      </w:tc>
      <w:tc>
        <w:tcPr>
          <w:tcW w:w="1842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</w:tcPr>
        <w:p w14:paraId="61457447" w14:textId="77777777" w:rsidR="00404605" w:rsidRPr="009E253A" w:rsidRDefault="00404605" w:rsidP="00F518ED">
          <w:pPr>
            <w:spacing w:line="259" w:lineRule="auto"/>
            <w:ind w:right="72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18.01.2023</w:t>
          </w:r>
        </w:p>
      </w:tc>
    </w:tr>
    <w:tr w:rsidR="00404605" w14:paraId="1B751C7A" w14:textId="77777777" w:rsidTr="00404605">
      <w:trPr>
        <w:trHeight w:val="286"/>
      </w:trPr>
      <w:tc>
        <w:tcPr>
          <w:tcW w:w="0" w:type="auto"/>
          <w:vMerge/>
          <w:tcBorders>
            <w:top w:val="nil"/>
            <w:left w:val="single" w:sz="12" w:space="0" w:color="0073BB"/>
            <w:bottom w:val="nil"/>
            <w:right w:val="single" w:sz="12" w:space="0" w:color="0073BB"/>
          </w:tcBorders>
        </w:tcPr>
        <w:p w14:paraId="4E653D85" w14:textId="77777777" w:rsidR="00404605" w:rsidRDefault="00404605" w:rsidP="00F518ED">
          <w:pPr>
            <w:spacing w:after="160" w:line="259" w:lineRule="auto"/>
          </w:pPr>
        </w:p>
      </w:tc>
      <w:tc>
        <w:tcPr>
          <w:tcW w:w="9527" w:type="dxa"/>
          <w:vMerge/>
          <w:tcBorders>
            <w:top w:val="nil"/>
            <w:left w:val="single" w:sz="12" w:space="0" w:color="0073BB"/>
            <w:bottom w:val="nil"/>
            <w:right w:val="single" w:sz="12" w:space="0" w:color="0073BB"/>
          </w:tcBorders>
        </w:tcPr>
        <w:p w14:paraId="1CF600D1" w14:textId="77777777" w:rsidR="00404605" w:rsidRDefault="00404605" w:rsidP="00F518ED">
          <w:pPr>
            <w:spacing w:after="160" w:line="259" w:lineRule="auto"/>
          </w:pPr>
        </w:p>
      </w:tc>
      <w:tc>
        <w:tcPr>
          <w:tcW w:w="1985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</w:tcPr>
        <w:p w14:paraId="248A222D" w14:textId="073FFCEE" w:rsidR="00404605" w:rsidRDefault="00404605" w:rsidP="00404605">
          <w:pPr>
            <w:spacing w:line="259" w:lineRule="auto"/>
            <w:ind w:left="22"/>
            <w:jc w:val="center"/>
          </w:pPr>
          <w:r>
            <w:rPr>
              <w:sz w:val="20"/>
            </w:rPr>
            <w:t>Revizyon Tarihi</w:t>
          </w:r>
        </w:p>
      </w:tc>
      <w:tc>
        <w:tcPr>
          <w:tcW w:w="1842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</w:tcPr>
        <w:p w14:paraId="624DE06D" w14:textId="75F9EE3E" w:rsidR="00404605" w:rsidRDefault="00404605" w:rsidP="00F518ED">
          <w:pPr>
            <w:spacing w:line="259" w:lineRule="auto"/>
            <w:ind w:right="72"/>
            <w:jc w:val="center"/>
          </w:pPr>
          <w:r>
            <w:t>-</w:t>
          </w:r>
        </w:p>
      </w:tc>
    </w:tr>
    <w:tr w:rsidR="00404605" w14:paraId="685E406A" w14:textId="77777777" w:rsidTr="00404605">
      <w:trPr>
        <w:trHeight w:val="296"/>
      </w:trPr>
      <w:tc>
        <w:tcPr>
          <w:tcW w:w="0" w:type="auto"/>
          <w:vMerge/>
          <w:tcBorders>
            <w:top w:val="nil"/>
            <w:left w:val="single" w:sz="12" w:space="0" w:color="0073BB"/>
            <w:bottom w:val="nil"/>
            <w:right w:val="single" w:sz="12" w:space="0" w:color="0073BB"/>
          </w:tcBorders>
        </w:tcPr>
        <w:p w14:paraId="76D2367B" w14:textId="77777777" w:rsidR="00404605" w:rsidRDefault="00404605" w:rsidP="00F518ED">
          <w:pPr>
            <w:spacing w:after="160" w:line="259" w:lineRule="auto"/>
          </w:pPr>
        </w:p>
      </w:tc>
      <w:tc>
        <w:tcPr>
          <w:tcW w:w="9527" w:type="dxa"/>
          <w:vMerge/>
          <w:tcBorders>
            <w:top w:val="nil"/>
            <w:left w:val="single" w:sz="12" w:space="0" w:color="0073BB"/>
            <w:bottom w:val="nil"/>
            <w:right w:val="single" w:sz="12" w:space="0" w:color="0073BB"/>
          </w:tcBorders>
        </w:tcPr>
        <w:p w14:paraId="7980F56E" w14:textId="77777777" w:rsidR="00404605" w:rsidRDefault="00404605" w:rsidP="00F518ED">
          <w:pPr>
            <w:spacing w:after="160" w:line="259" w:lineRule="auto"/>
          </w:pPr>
        </w:p>
      </w:tc>
      <w:tc>
        <w:tcPr>
          <w:tcW w:w="1985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</w:tcPr>
        <w:p w14:paraId="63547A9D" w14:textId="77777777" w:rsidR="00404605" w:rsidRDefault="00404605" w:rsidP="00F518ED">
          <w:pPr>
            <w:spacing w:line="259" w:lineRule="auto"/>
            <w:ind w:right="73"/>
            <w:jc w:val="center"/>
          </w:pPr>
          <w:r>
            <w:rPr>
              <w:sz w:val="20"/>
            </w:rPr>
            <w:t xml:space="preserve">Revizyon No </w:t>
          </w:r>
        </w:p>
      </w:tc>
      <w:tc>
        <w:tcPr>
          <w:tcW w:w="1842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</w:tcPr>
        <w:p w14:paraId="3AF0CA67" w14:textId="77777777" w:rsidR="00404605" w:rsidRDefault="00404605" w:rsidP="00F518ED">
          <w:pPr>
            <w:spacing w:line="259" w:lineRule="auto"/>
            <w:ind w:right="70"/>
            <w:jc w:val="center"/>
          </w:pPr>
          <w:r>
            <w:rPr>
              <w:sz w:val="20"/>
            </w:rPr>
            <w:t xml:space="preserve">00 </w:t>
          </w:r>
        </w:p>
      </w:tc>
    </w:tr>
    <w:tr w:rsidR="00404605" w14:paraId="7FB62BA7" w14:textId="77777777" w:rsidTr="00404605">
      <w:trPr>
        <w:trHeight w:val="288"/>
      </w:trPr>
      <w:tc>
        <w:tcPr>
          <w:tcW w:w="0" w:type="auto"/>
          <w:vMerge/>
          <w:tcBorders>
            <w:top w:val="nil"/>
            <w:left w:val="single" w:sz="12" w:space="0" w:color="0073BB"/>
            <w:bottom w:val="single" w:sz="12" w:space="0" w:color="0073BB"/>
            <w:right w:val="single" w:sz="12" w:space="0" w:color="0073BB"/>
          </w:tcBorders>
        </w:tcPr>
        <w:p w14:paraId="02DA19A6" w14:textId="77777777" w:rsidR="00404605" w:rsidRDefault="00404605" w:rsidP="00F518ED">
          <w:pPr>
            <w:spacing w:after="160" w:line="259" w:lineRule="auto"/>
          </w:pPr>
        </w:p>
      </w:tc>
      <w:tc>
        <w:tcPr>
          <w:tcW w:w="9527" w:type="dxa"/>
          <w:vMerge/>
          <w:tcBorders>
            <w:top w:val="nil"/>
            <w:left w:val="single" w:sz="12" w:space="0" w:color="0073BB"/>
            <w:bottom w:val="single" w:sz="12" w:space="0" w:color="0073BB"/>
            <w:right w:val="single" w:sz="12" w:space="0" w:color="0073BB"/>
          </w:tcBorders>
        </w:tcPr>
        <w:p w14:paraId="0416A171" w14:textId="77777777" w:rsidR="00404605" w:rsidRDefault="00404605" w:rsidP="00F518ED">
          <w:pPr>
            <w:spacing w:after="160" w:line="259" w:lineRule="auto"/>
          </w:pPr>
        </w:p>
      </w:tc>
      <w:tc>
        <w:tcPr>
          <w:tcW w:w="1985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</w:tcPr>
        <w:p w14:paraId="733C1F00" w14:textId="77777777" w:rsidR="00404605" w:rsidRDefault="00404605" w:rsidP="00F518ED">
          <w:pPr>
            <w:spacing w:line="259" w:lineRule="auto"/>
            <w:ind w:right="71"/>
            <w:jc w:val="center"/>
          </w:pPr>
          <w:r>
            <w:rPr>
              <w:sz w:val="20"/>
            </w:rPr>
            <w:t xml:space="preserve">Sayfa No </w:t>
          </w:r>
        </w:p>
      </w:tc>
      <w:tc>
        <w:tcPr>
          <w:tcW w:w="1842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</w:tcPr>
        <w:p w14:paraId="647E479E" w14:textId="77777777" w:rsidR="00404605" w:rsidRDefault="00404605" w:rsidP="00F518ED">
          <w:pPr>
            <w:spacing w:line="259" w:lineRule="auto"/>
            <w:ind w:right="72"/>
            <w:jc w:val="center"/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 \* MERGEFORMAT 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>/2</w:t>
          </w:r>
        </w:p>
      </w:tc>
    </w:tr>
  </w:tbl>
  <w:p w14:paraId="0AB5AEB7" w14:textId="77777777" w:rsidR="00F518ED" w:rsidRDefault="00F518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F3B"/>
    <w:rsid w:val="00016900"/>
    <w:rsid w:val="000444F5"/>
    <w:rsid w:val="00052FCC"/>
    <w:rsid w:val="00062C71"/>
    <w:rsid w:val="000D3A30"/>
    <w:rsid w:val="001B6FE2"/>
    <w:rsid w:val="00203DCE"/>
    <w:rsid w:val="0029428E"/>
    <w:rsid w:val="002D395F"/>
    <w:rsid w:val="002D713F"/>
    <w:rsid w:val="002E54A7"/>
    <w:rsid w:val="00300A2F"/>
    <w:rsid w:val="00351987"/>
    <w:rsid w:val="00376ED5"/>
    <w:rsid w:val="00381FD2"/>
    <w:rsid w:val="003A67FD"/>
    <w:rsid w:val="003F6A52"/>
    <w:rsid w:val="00404605"/>
    <w:rsid w:val="0041002F"/>
    <w:rsid w:val="00417BCD"/>
    <w:rsid w:val="00421679"/>
    <w:rsid w:val="00460AB7"/>
    <w:rsid w:val="004B72E0"/>
    <w:rsid w:val="004F631F"/>
    <w:rsid w:val="005571AC"/>
    <w:rsid w:val="005835AD"/>
    <w:rsid w:val="00594222"/>
    <w:rsid w:val="00595074"/>
    <w:rsid w:val="005C3E79"/>
    <w:rsid w:val="00602E3E"/>
    <w:rsid w:val="00604292"/>
    <w:rsid w:val="00606D93"/>
    <w:rsid w:val="00617AC8"/>
    <w:rsid w:val="0063279D"/>
    <w:rsid w:val="00672811"/>
    <w:rsid w:val="0067393F"/>
    <w:rsid w:val="006B0EBD"/>
    <w:rsid w:val="006B27AB"/>
    <w:rsid w:val="006F5769"/>
    <w:rsid w:val="007146E6"/>
    <w:rsid w:val="00734304"/>
    <w:rsid w:val="007657E7"/>
    <w:rsid w:val="007840AE"/>
    <w:rsid w:val="007A5024"/>
    <w:rsid w:val="007D6D25"/>
    <w:rsid w:val="007F4042"/>
    <w:rsid w:val="008244CE"/>
    <w:rsid w:val="00911B0E"/>
    <w:rsid w:val="00934A9D"/>
    <w:rsid w:val="00936241"/>
    <w:rsid w:val="00950F3B"/>
    <w:rsid w:val="00992491"/>
    <w:rsid w:val="009E4EB7"/>
    <w:rsid w:val="00A401FF"/>
    <w:rsid w:val="00AE50E8"/>
    <w:rsid w:val="00B06F05"/>
    <w:rsid w:val="00B82AC1"/>
    <w:rsid w:val="00BA1216"/>
    <w:rsid w:val="00BC78CC"/>
    <w:rsid w:val="00BD4B08"/>
    <w:rsid w:val="00BE00EF"/>
    <w:rsid w:val="00C17531"/>
    <w:rsid w:val="00C874A3"/>
    <w:rsid w:val="00CA2DAA"/>
    <w:rsid w:val="00D071DD"/>
    <w:rsid w:val="00D11402"/>
    <w:rsid w:val="00D25FE3"/>
    <w:rsid w:val="00D50C1B"/>
    <w:rsid w:val="00D51761"/>
    <w:rsid w:val="00D779EA"/>
    <w:rsid w:val="00E425F1"/>
    <w:rsid w:val="00E81758"/>
    <w:rsid w:val="00EB627C"/>
    <w:rsid w:val="00ED243E"/>
    <w:rsid w:val="00EF60DE"/>
    <w:rsid w:val="00F518ED"/>
    <w:rsid w:val="00F55D2A"/>
    <w:rsid w:val="00FA083D"/>
    <w:rsid w:val="00FB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9D4ED"/>
  <w15:chartTrackingRefBased/>
  <w15:docId w15:val="{D6AFB97E-B7AB-49B2-A96C-04518A85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74A3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7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AC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36241"/>
    <w:pPr>
      <w:spacing w:after="0" w:line="240" w:lineRule="auto"/>
    </w:pPr>
    <w:rPr>
      <w:rFonts w:ascii="Times New Roman" w:hAnsi="Times New Roman" w:cs="Times New Roman"/>
      <w:i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95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5074"/>
  </w:style>
  <w:style w:type="paragraph" w:styleId="AltBilgi">
    <w:name w:val="footer"/>
    <w:basedOn w:val="Normal"/>
    <w:link w:val="AltBilgiChar"/>
    <w:uiPriority w:val="99"/>
    <w:unhideWhenUsed/>
    <w:rsid w:val="00595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5074"/>
  </w:style>
  <w:style w:type="character" w:styleId="Gl">
    <w:name w:val="Strong"/>
    <w:uiPriority w:val="22"/>
    <w:qFormat/>
    <w:rsid w:val="00F55D2A"/>
    <w:rPr>
      <w:b/>
      <w:bCs/>
    </w:rPr>
  </w:style>
  <w:style w:type="table" w:customStyle="1" w:styleId="TableGrid">
    <w:name w:val="TableGrid"/>
    <w:rsid w:val="005835AD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EBC5A-E069-4825-8E4A-81D2CF29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Sakarya Üniversitesi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Tuğba Yılmaz</cp:lastModifiedBy>
  <cp:revision>29</cp:revision>
  <cp:lastPrinted>2023-01-16T12:31:00Z</cp:lastPrinted>
  <dcterms:created xsi:type="dcterms:W3CDTF">2021-09-23T09:32:00Z</dcterms:created>
  <dcterms:modified xsi:type="dcterms:W3CDTF">2023-12-26T13:02:00Z</dcterms:modified>
</cp:coreProperties>
</file>